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C8185D" w:rsidRPr="009F2783" w:rsidP="009F2783">
      <w:pPr>
        <w:spacing w:after="0" w:line="480" w:lineRule="auto"/>
        <w:contextualSpacing/>
        <w:jc w:val="center"/>
        <w:rPr>
          <w:rFonts w:ascii="Times New Roman" w:hAnsi="Times New Roman" w:cs="Times New Roman"/>
          <w:b/>
          <w:sz w:val="24"/>
          <w:szCs w:val="24"/>
        </w:rPr>
      </w:pPr>
    </w:p>
    <w:p w:rsidR="00C8185D" w:rsidRPr="009F2783" w:rsidP="009F2783">
      <w:pPr>
        <w:spacing w:after="0" w:line="480" w:lineRule="auto"/>
        <w:contextualSpacing/>
        <w:rPr>
          <w:rFonts w:ascii="Times New Roman" w:hAnsi="Times New Roman" w:cs="Times New Roman"/>
          <w:b/>
          <w:sz w:val="24"/>
          <w:szCs w:val="24"/>
        </w:rPr>
      </w:pPr>
    </w:p>
    <w:p w:rsidR="00C8185D" w:rsidRPr="009F2783" w:rsidP="009F2783">
      <w:pPr>
        <w:spacing w:after="0" w:line="480" w:lineRule="auto"/>
        <w:contextualSpacing/>
        <w:jc w:val="center"/>
        <w:rPr>
          <w:rFonts w:ascii="Times New Roman" w:hAnsi="Times New Roman" w:cs="Times New Roman"/>
          <w:b/>
          <w:sz w:val="24"/>
          <w:szCs w:val="24"/>
        </w:rPr>
      </w:pPr>
    </w:p>
    <w:p w:rsidR="00C8185D" w:rsidRPr="009F2783" w:rsidP="009F2783">
      <w:pPr>
        <w:spacing w:after="0" w:line="480" w:lineRule="auto"/>
        <w:contextualSpacing/>
        <w:jc w:val="center"/>
        <w:rPr>
          <w:rFonts w:ascii="Times New Roman" w:hAnsi="Times New Roman" w:cs="Times New Roman"/>
          <w:b/>
          <w:sz w:val="24"/>
          <w:szCs w:val="24"/>
        </w:rPr>
      </w:pPr>
    </w:p>
    <w:p w:rsidR="00C8185D" w:rsidRPr="009F2783" w:rsidP="009F2783">
      <w:pPr>
        <w:spacing w:after="0" w:line="480" w:lineRule="auto"/>
        <w:contextualSpacing/>
        <w:jc w:val="center"/>
        <w:rPr>
          <w:rFonts w:ascii="Times New Roman" w:hAnsi="Times New Roman" w:cs="Times New Roman"/>
          <w:b/>
          <w:sz w:val="24"/>
          <w:szCs w:val="24"/>
        </w:rPr>
      </w:pPr>
    </w:p>
    <w:p w:rsidR="00C8185D" w:rsidRPr="009F2783" w:rsidP="009F2783">
      <w:pPr>
        <w:spacing w:after="0" w:line="480" w:lineRule="auto"/>
        <w:contextualSpacing/>
        <w:jc w:val="center"/>
        <w:rPr>
          <w:rFonts w:ascii="Times New Roman" w:hAnsi="Times New Roman" w:cs="Times New Roman"/>
          <w:b/>
          <w:sz w:val="24"/>
          <w:szCs w:val="24"/>
        </w:rPr>
      </w:pPr>
    </w:p>
    <w:p w:rsidR="00C8185D" w:rsidRPr="009F2783" w:rsidP="00A518A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OSHA, </w:t>
      </w:r>
      <w:r w:rsidRPr="009F2783">
        <w:rPr>
          <w:rFonts w:ascii="Times New Roman" w:hAnsi="Times New Roman" w:cs="Times New Roman"/>
          <w:b/>
          <w:sz w:val="24"/>
          <w:szCs w:val="24"/>
        </w:rPr>
        <w:t>EPA and the Aviation Industry</w:t>
      </w:r>
    </w:p>
    <w:p w:rsidR="00C8185D" w:rsidRPr="009F2783" w:rsidP="009F2783">
      <w:pPr>
        <w:spacing w:after="0" w:line="480" w:lineRule="auto"/>
        <w:contextualSpacing/>
        <w:jc w:val="center"/>
        <w:rPr>
          <w:rFonts w:ascii="Times New Roman" w:hAnsi="Times New Roman" w:cs="Times New Roman"/>
          <w:sz w:val="24"/>
          <w:szCs w:val="24"/>
        </w:rPr>
      </w:pPr>
    </w:p>
    <w:p w:rsidR="00C8185D" w:rsidRPr="009F2783" w:rsidP="009F2783">
      <w:pPr>
        <w:spacing w:after="0" w:line="480" w:lineRule="auto"/>
        <w:contextualSpacing/>
        <w:jc w:val="center"/>
        <w:rPr>
          <w:rFonts w:ascii="Times New Roman" w:hAnsi="Times New Roman" w:cs="Times New Roman"/>
          <w:sz w:val="24"/>
          <w:szCs w:val="24"/>
        </w:rPr>
      </w:pPr>
      <w:r w:rsidRPr="009F2783">
        <w:rPr>
          <w:rFonts w:ascii="Times New Roman" w:hAnsi="Times New Roman" w:cs="Times New Roman"/>
          <w:sz w:val="24"/>
          <w:szCs w:val="24"/>
        </w:rPr>
        <w:t>Name</w:t>
      </w:r>
    </w:p>
    <w:p w:rsidR="00C8185D" w:rsidRPr="009F2783" w:rsidP="009F2783">
      <w:pPr>
        <w:spacing w:after="0" w:line="480" w:lineRule="auto"/>
        <w:contextualSpacing/>
        <w:jc w:val="center"/>
        <w:rPr>
          <w:rFonts w:ascii="Times New Roman" w:hAnsi="Times New Roman" w:cs="Times New Roman"/>
          <w:sz w:val="24"/>
          <w:szCs w:val="24"/>
        </w:rPr>
      </w:pPr>
      <w:r w:rsidRPr="009F2783">
        <w:rPr>
          <w:rFonts w:ascii="Times New Roman" w:hAnsi="Times New Roman" w:cs="Times New Roman"/>
          <w:sz w:val="24"/>
          <w:szCs w:val="24"/>
        </w:rPr>
        <w:t>Institution</w:t>
      </w:r>
    </w:p>
    <w:p w:rsidR="00C8185D" w:rsidRPr="009F2783" w:rsidP="009F2783">
      <w:pPr>
        <w:spacing w:after="0" w:line="480" w:lineRule="auto"/>
        <w:contextualSpacing/>
        <w:jc w:val="center"/>
        <w:rPr>
          <w:rFonts w:ascii="Times New Roman" w:hAnsi="Times New Roman" w:cs="Times New Roman"/>
          <w:sz w:val="24"/>
          <w:szCs w:val="24"/>
        </w:rPr>
      </w:pPr>
      <w:r w:rsidRPr="009F2783">
        <w:rPr>
          <w:rFonts w:ascii="Times New Roman" w:hAnsi="Times New Roman" w:cs="Times New Roman"/>
          <w:sz w:val="24"/>
          <w:szCs w:val="24"/>
        </w:rPr>
        <w:t>Course</w:t>
      </w:r>
    </w:p>
    <w:p w:rsidR="00C8185D" w:rsidRPr="009F2783" w:rsidP="009F2783">
      <w:pPr>
        <w:spacing w:after="0" w:line="480" w:lineRule="auto"/>
        <w:contextualSpacing/>
        <w:jc w:val="center"/>
        <w:rPr>
          <w:rFonts w:ascii="Times New Roman" w:hAnsi="Times New Roman" w:cs="Times New Roman"/>
          <w:sz w:val="24"/>
          <w:szCs w:val="24"/>
        </w:rPr>
      </w:pPr>
      <w:r w:rsidRPr="009F2783">
        <w:rPr>
          <w:rFonts w:ascii="Times New Roman" w:hAnsi="Times New Roman" w:cs="Times New Roman"/>
          <w:sz w:val="24"/>
          <w:szCs w:val="24"/>
        </w:rPr>
        <w:t>Instructor</w:t>
      </w:r>
    </w:p>
    <w:p w:rsidR="00C8185D" w:rsidRPr="009F2783" w:rsidP="009F2783">
      <w:pPr>
        <w:spacing w:after="0" w:line="480" w:lineRule="auto"/>
        <w:contextualSpacing/>
        <w:jc w:val="center"/>
        <w:rPr>
          <w:rFonts w:ascii="Times New Roman" w:hAnsi="Times New Roman" w:cs="Times New Roman"/>
          <w:b/>
          <w:sz w:val="24"/>
          <w:szCs w:val="24"/>
        </w:rPr>
      </w:pPr>
      <w:r w:rsidRPr="009F2783">
        <w:rPr>
          <w:rFonts w:ascii="Times New Roman" w:hAnsi="Times New Roman" w:cs="Times New Roman"/>
          <w:sz w:val="24"/>
          <w:szCs w:val="24"/>
        </w:rPr>
        <w:t>Date</w:t>
      </w:r>
    </w:p>
    <w:p w:rsidR="00C8185D" w:rsidRPr="009F2783" w:rsidP="009F2783">
      <w:pPr>
        <w:spacing w:after="0" w:line="480" w:lineRule="auto"/>
        <w:contextualSpacing/>
        <w:jc w:val="center"/>
        <w:rPr>
          <w:rFonts w:ascii="Times New Roman" w:hAnsi="Times New Roman" w:cs="Times New Roman"/>
          <w:b/>
          <w:sz w:val="24"/>
          <w:szCs w:val="24"/>
        </w:rPr>
      </w:pPr>
    </w:p>
    <w:p w:rsidR="00C8185D" w:rsidRPr="009F2783" w:rsidP="009F2783">
      <w:pPr>
        <w:spacing w:after="0" w:line="480" w:lineRule="auto"/>
        <w:contextualSpacing/>
        <w:jc w:val="center"/>
        <w:rPr>
          <w:rFonts w:ascii="Times New Roman" w:hAnsi="Times New Roman" w:cs="Times New Roman"/>
          <w:b/>
          <w:sz w:val="24"/>
          <w:szCs w:val="24"/>
        </w:rPr>
      </w:pPr>
    </w:p>
    <w:p w:rsidR="00C8185D" w:rsidRPr="009F2783" w:rsidP="009F2783">
      <w:pPr>
        <w:spacing w:after="0" w:line="480" w:lineRule="auto"/>
        <w:contextualSpacing/>
        <w:jc w:val="center"/>
        <w:rPr>
          <w:rFonts w:ascii="Times New Roman" w:hAnsi="Times New Roman" w:cs="Times New Roman"/>
          <w:b/>
          <w:sz w:val="24"/>
          <w:szCs w:val="24"/>
        </w:rPr>
      </w:pPr>
    </w:p>
    <w:p w:rsidR="00A518AC">
      <w:pPr>
        <w:rPr>
          <w:rFonts w:ascii="Times New Roman" w:hAnsi="Times New Roman" w:cs="Times New Roman"/>
          <w:b/>
          <w:sz w:val="24"/>
          <w:szCs w:val="24"/>
        </w:rPr>
      </w:pPr>
      <w:r>
        <w:rPr>
          <w:rFonts w:ascii="Times New Roman" w:hAnsi="Times New Roman" w:cs="Times New Roman"/>
          <w:b/>
          <w:sz w:val="24"/>
          <w:szCs w:val="24"/>
        </w:rPr>
        <w:br w:type="page"/>
      </w:r>
    </w:p>
    <w:p w:rsidR="007D0CD1" w:rsidRPr="009F2783" w:rsidP="009F278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OSHA, </w:t>
      </w:r>
      <w:r w:rsidRPr="009F2783">
        <w:rPr>
          <w:rFonts w:ascii="Times New Roman" w:hAnsi="Times New Roman" w:cs="Times New Roman"/>
          <w:b/>
          <w:sz w:val="24"/>
          <w:szCs w:val="24"/>
        </w:rPr>
        <w:t xml:space="preserve">EPA </w:t>
      </w:r>
      <w:r w:rsidRPr="009F2783" w:rsidR="00B23D56">
        <w:rPr>
          <w:rFonts w:ascii="Times New Roman" w:hAnsi="Times New Roman" w:cs="Times New Roman"/>
          <w:b/>
          <w:sz w:val="24"/>
          <w:szCs w:val="24"/>
        </w:rPr>
        <w:t>and the Aviation Industry</w:t>
      </w:r>
    </w:p>
    <w:p w:rsidR="007D0CD1" w:rsidRPr="009F2783" w:rsidP="009F2783">
      <w:pPr>
        <w:spacing w:after="0" w:line="480" w:lineRule="auto"/>
        <w:ind w:firstLine="720"/>
        <w:contextualSpacing/>
        <w:rPr>
          <w:rFonts w:ascii="Times New Roman" w:hAnsi="Times New Roman" w:cs="Times New Roman"/>
          <w:sz w:val="24"/>
          <w:szCs w:val="24"/>
        </w:rPr>
      </w:pPr>
      <w:r w:rsidRPr="009F2783">
        <w:rPr>
          <w:rFonts w:ascii="Times New Roman" w:hAnsi="Times New Roman" w:cs="Times New Roman"/>
          <w:sz w:val="24"/>
          <w:szCs w:val="24"/>
        </w:rPr>
        <w:t xml:space="preserve">The Occupational Safety and </w:t>
      </w:r>
      <w:r w:rsidR="008D0283">
        <w:rPr>
          <w:rFonts w:ascii="Times New Roman" w:hAnsi="Times New Roman" w:cs="Times New Roman"/>
          <w:sz w:val="24"/>
          <w:szCs w:val="24"/>
        </w:rPr>
        <w:t xml:space="preserve">Health Administration (OSHA) </w:t>
      </w:r>
      <w:bookmarkStart w:id="0" w:name="_GoBack"/>
      <w:bookmarkEnd w:id="0"/>
      <w:r w:rsidRPr="009F2783">
        <w:rPr>
          <w:rFonts w:ascii="Times New Roman" w:hAnsi="Times New Roman" w:cs="Times New Roman"/>
          <w:sz w:val="24"/>
          <w:szCs w:val="24"/>
        </w:rPr>
        <w:t>as well as Environmental Protection Agency (EPA) have exclusive and discrete goals. However, it is crucial to point out that both share a common objective, to benefit in</w:t>
      </w:r>
      <w:r w:rsidRPr="009F2783" w:rsidR="00C25F94">
        <w:rPr>
          <w:rFonts w:ascii="Times New Roman" w:hAnsi="Times New Roman" w:cs="Times New Roman"/>
          <w:sz w:val="24"/>
          <w:szCs w:val="24"/>
        </w:rPr>
        <w:t>div</w:t>
      </w:r>
      <w:r w:rsidR="00D654C7">
        <w:rPr>
          <w:rFonts w:ascii="Times New Roman" w:hAnsi="Times New Roman" w:cs="Times New Roman"/>
          <w:sz w:val="24"/>
          <w:szCs w:val="24"/>
        </w:rPr>
        <w:t xml:space="preserve">iduals and the environment. </w:t>
      </w:r>
      <w:r w:rsidRPr="009F2783" w:rsidR="00187F30">
        <w:rPr>
          <w:rFonts w:ascii="Times New Roman" w:hAnsi="Times New Roman" w:cs="Times New Roman"/>
          <w:sz w:val="24"/>
          <w:szCs w:val="24"/>
        </w:rPr>
        <w:t>EPA is</w:t>
      </w:r>
      <w:r w:rsidR="00D654C7">
        <w:rPr>
          <w:rFonts w:ascii="Times New Roman" w:hAnsi="Times New Roman" w:cs="Times New Roman"/>
          <w:sz w:val="24"/>
          <w:szCs w:val="24"/>
        </w:rPr>
        <w:t xml:space="preserve"> mandated with the protection of the environment and human health</w:t>
      </w:r>
      <w:r w:rsidRPr="009F2783" w:rsidR="009F2783">
        <w:rPr>
          <w:rFonts w:ascii="Times New Roman" w:hAnsi="Times New Roman" w:cs="Times New Roman"/>
          <w:sz w:val="24"/>
          <w:szCs w:val="24"/>
        </w:rPr>
        <w:t xml:space="preserve">. </w:t>
      </w:r>
      <w:r w:rsidRPr="009F2783">
        <w:rPr>
          <w:rFonts w:ascii="Times New Roman" w:hAnsi="Times New Roman" w:cs="Times New Roman"/>
          <w:sz w:val="24"/>
          <w:szCs w:val="24"/>
        </w:rPr>
        <w:t xml:space="preserve">On the other hand, OSHA has the mandate to protect employee's health and </w:t>
      </w:r>
      <w:r w:rsidRPr="009F2783" w:rsidR="00187F30">
        <w:rPr>
          <w:rFonts w:ascii="Times New Roman" w:hAnsi="Times New Roman" w:cs="Times New Roman"/>
          <w:sz w:val="24"/>
          <w:szCs w:val="24"/>
        </w:rPr>
        <w:t xml:space="preserve">safety. </w:t>
      </w:r>
      <w:r w:rsidRPr="009F2783">
        <w:rPr>
          <w:rFonts w:ascii="Times New Roman" w:hAnsi="Times New Roman" w:cs="Times New Roman"/>
          <w:sz w:val="24"/>
          <w:szCs w:val="24"/>
        </w:rPr>
        <w:t>According to the United States Department of Labor,</w:t>
      </w:r>
      <w:r w:rsidR="00D654C7">
        <w:rPr>
          <w:rFonts w:ascii="Times New Roman" w:hAnsi="Times New Roman" w:cs="Times New Roman"/>
          <w:sz w:val="24"/>
          <w:szCs w:val="24"/>
        </w:rPr>
        <w:t xml:space="preserve"> OSHA and EPA must work in collaboration</w:t>
      </w:r>
      <w:r w:rsidRPr="009F2783">
        <w:rPr>
          <w:rFonts w:ascii="Times New Roman" w:hAnsi="Times New Roman" w:cs="Times New Roman"/>
          <w:sz w:val="24"/>
          <w:szCs w:val="24"/>
        </w:rPr>
        <w:t xml:space="preserve"> to </w:t>
      </w:r>
      <w:r w:rsidRPr="009F2783" w:rsidR="00D654C7">
        <w:rPr>
          <w:rFonts w:ascii="Times New Roman" w:hAnsi="Times New Roman" w:cs="Times New Roman"/>
          <w:sz w:val="24"/>
          <w:szCs w:val="24"/>
        </w:rPr>
        <w:t>guarantee</w:t>
      </w:r>
      <w:r w:rsidRPr="009F2783">
        <w:rPr>
          <w:rFonts w:ascii="Times New Roman" w:hAnsi="Times New Roman" w:cs="Times New Roman"/>
          <w:sz w:val="24"/>
          <w:szCs w:val="24"/>
        </w:rPr>
        <w:t xml:space="preserve"> </w:t>
      </w:r>
      <w:r w:rsidRPr="009F2783">
        <w:rPr>
          <w:rFonts w:ascii="Times New Roman" w:hAnsi="Times New Roman" w:cs="Times New Roman"/>
          <w:sz w:val="24"/>
          <w:szCs w:val="24"/>
        </w:rPr>
        <w:t xml:space="preserve">effective protection of </w:t>
      </w:r>
      <w:r w:rsidRPr="009F2783" w:rsidR="00D654C7">
        <w:rPr>
          <w:rFonts w:ascii="Times New Roman" w:hAnsi="Times New Roman" w:cs="Times New Roman"/>
          <w:sz w:val="24"/>
          <w:szCs w:val="24"/>
        </w:rPr>
        <w:t>labor force</w:t>
      </w:r>
      <w:r w:rsidR="00D654C7">
        <w:rPr>
          <w:rFonts w:ascii="Times New Roman" w:hAnsi="Times New Roman" w:cs="Times New Roman"/>
          <w:sz w:val="24"/>
          <w:szCs w:val="24"/>
        </w:rPr>
        <w:t xml:space="preserve">, </w:t>
      </w:r>
      <w:r w:rsidRPr="009F2783" w:rsidR="00D654C7">
        <w:rPr>
          <w:rFonts w:ascii="Times New Roman" w:hAnsi="Times New Roman" w:cs="Times New Roman"/>
          <w:sz w:val="24"/>
          <w:szCs w:val="24"/>
        </w:rPr>
        <w:t>community</w:t>
      </w:r>
      <w:r w:rsidRPr="009F2783">
        <w:rPr>
          <w:rFonts w:ascii="Times New Roman" w:hAnsi="Times New Roman" w:cs="Times New Roman"/>
          <w:sz w:val="24"/>
          <w:szCs w:val="24"/>
        </w:rPr>
        <w:t xml:space="preserve"> and environment</w:t>
      </w:r>
      <w:r w:rsidR="006A4F05">
        <w:rPr>
          <w:rFonts w:ascii="Times New Roman" w:hAnsi="Times New Roman" w:cs="Times New Roman"/>
          <w:sz w:val="24"/>
          <w:szCs w:val="24"/>
        </w:rPr>
        <w:t xml:space="preserve"> </w:t>
      </w:r>
      <w:r w:rsidRPr="009F2783" w:rsidR="006A4F05">
        <w:rPr>
          <w:rFonts w:ascii="Times New Roman" w:hAnsi="Times New Roman" w:cs="Times New Roman"/>
          <w:sz w:val="24"/>
          <w:szCs w:val="24"/>
        </w:rPr>
        <w:t>(</w:t>
      </w:r>
      <w:r w:rsidRPr="009F2783" w:rsidR="006A4F05">
        <w:rPr>
          <w:rFonts w:ascii="Times New Roman" w:eastAsia="Times New Roman" w:hAnsi="Times New Roman" w:cs="Times New Roman"/>
          <w:sz w:val="24"/>
          <w:szCs w:val="24"/>
        </w:rPr>
        <w:t>epa.gov, 2021</w:t>
      </w:r>
      <w:r w:rsidRPr="009F2783" w:rsidR="006A4F05">
        <w:rPr>
          <w:rFonts w:ascii="Times New Roman" w:hAnsi="Times New Roman" w:cs="Times New Roman"/>
          <w:sz w:val="24"/>
          <w:szCs w:val="24"/>
        </w:rPr>
        <w:t>)</w:t>
      </w:r>
      <w:r w:rsidRPr="009F2783">
        <w:rPr>
          <w:rFonts w:ascii="Times New Roman" w:hAnsi="Times New Roman" w:cs="Times New Roman"/>
          <w:sz w:val="24"/>
          <w:szCs w:val="24"/>
        </w:rPr>
        <w:t xml:space="preserve">. This paper aims to highlight the </w:t>
      </w:r>
      <w:r w:rsidRPr="009F2783" w:rsidR="00D654C7">
        <w:rPr>
          <w:rFonts w:ascii="Times New Roman" w:hAnsi="Times New Roman" w:cs="Times New Roman"/>
          <w:sz w:val="24"/>
          <w:szCs w:val="24"/>
        </w:rPr>
        <w:t>variances</w:t>
      </w:r>
      <w:r w:rsidR="00D654C7">
        <w:rPr>
          <w:rFonts w:ascii="Times New Roman" w:hAnsi="Times New Roman" w:cs="Times New Roman"/>
          <w:sz w:val="24"/>
          <w:szCs w:val="24"/>
        </w:rPr>
        <w:t xml:space="preserve"> between </w:t>
      </w:r>
      <w:r w:rsidRPr="009F2783">
        <w:rPr>
          <w:rFonts w:ascii="Times New Roman" w:hAnsi="Times New Roman" w:cs="Times New Roman"/>
          <w:sz w:val="24"/>
          <w:szCs w:val="24"/>
        </w:rPr>
        <w:t>EPA</w:t>
      </w:r>
      <w:r w:rsidR="00D654C7">
        <w:rPr>
          <w:rFonts w:ascii="Times New Roman" w:hAnsi="Times New Roman" w:cs="Times New Roman"/>
          <w:sz w:val="24"/>
          <w:szCs w:val="24"/>
        </w:rPr>
        <w:t xml:space="preserve"> and OSHA</w:t>
      </w:r>
      <w:r w:rsidRPr="009F2783">
        <w:rPr>
          <w:rFonts w:ascii="Times New Roman" w:hAnsi="Times New Roman" w:cs="Times New Roman"/>
          <w:sz w:val="24"/>
          <w:szCs w:val="24"/>
        </w:rPr>
        <w:t xml:space="preserve">, their </w:t>
      </w:r>
      <w:r w:rsidRPr="009F2783" w:rsidR="00D654C7">
        <w:rPr>
          <w:rFonts w:ascii="Times New Roman" w:hAnsi="Times New Roman" w:cs="Times New Roman"/>
          <w:sz w:val="24"/>
          <w:szCs w:val="24"/>
        </w:rPr>
        <w:t>significance</w:t>
      </w:r>
      <w:r w:rsidRPr="009F2783">
        <w:rPr>
          <w:rFonts w:ascii="Times New Roman" w:hAnsi="Times New Roman" w:cs="Times New Roman"/>
          <w:sz w:val="24"/>
          <w:szCs w:val="24"/>
        </w:rPr>
        <w:t xml:space="preserve"> to </w:t>
      </w:r>
      <w:r w:rsidRPr="009F2783" w:rsidR="00D654C7">
        <w:rPr>
          <w:rFonts w:ascii="Times New Roman" w:hAnsi="Times New Roman" w:cs="Times New Roman"/>
          <w:sz w:val="24"/>
          <w:szCs w:val="24"/>
        </w:rPr>
        <w:t>air travel</w:t>
      </w:r>
      <w:r w:rsidRPr="009F2783">
        <w:rPr>
          <w:rFonts w:ascii="Times New Roman" w:hAnsi="Times New Roman" w:cs="Times New Roman"/>
          <w:sz w:val="24"/>
          <w:szCs w:val="24"/>
        </w:rPr>
        <w:t xml:space="preserve"> safety and the</w:t>
      </w:r>
      <w:r w:rsidRPr="009F2783" w:rsidR="00C8185D">
        <w:rPr>
          <w:rFonts w:ascii="Times New Roman" w:hAnsi="Times New Roman" w:cs="Times New Roman"/>
          <w:sz w:val="24"/>
          <w:szCs w:val="24"/>
        </w:rPr>
        <w:t xml:space="preserve"> economic </w:t>
      </w:r>
      <w:r w:rsidRPr="009F2783" w:rsidR="00D654C7">
        <w:rPr>
          <w:rFonts w:ascii="Times New Roman" w:hAnsi="Times New Roman" w:cs="Times New Roman"/>
          <w:sz w:val="24"/>
          <w:szCs w:val="24"/>
        </w:rPr>
        <w:t>influence</w:t>
      </w:r>
      <w:r w:rsidR="00D654C7">
        <w:rPr>
          <w:rFonts w:ascii="Times New Roman" w:hAnsi="Times New Roman" w:cs="Times New Roman"/>
          <w:sz w:val="24"/>
          <w:szCs w:val="24"/>
        </w:rPr>
        <w:t xml:space="preserve"> the two entities have on the aviation sector</w:t>
      </w:r>
      <w:r w:rsidRPr="009F2783" w:rsidR="00C8185D">
        <w:rPr>
          <w:rFonts w:ascii="Times New Roman" w:hAnsi="Times New Roman" w:cs="Times New Roman"/>
          <w:sz w:val="24"/>
          <w:szCs w:val="24"/>
        </w:rPr>
        <w:t>.</w:t>
      </w:r>
    </w:p>
    <w:p w:rsidR="007D0CD1" w:rsidRPr="009F2783" w:rsidP="009F2783">
      <w:pPr>
        <w:spacing w:after="0" w:line="480" w:lineRule="auto"/>
        <w:ind w:firstLine="720"/>
        <w:contextualSpacing/>
        <w:rPr>
          <w:rFonts w:ascii="Times New Roman" w:hAnsi="Times New Roman" w:cs="Times New Roman"/>
          <w:sz w:val="24"/>
          <w:szCs w:val="24"/>
        </w:rPr>
      </w:pPr>
      <w:r w:rsidRPr="009F2783">
        <w:rPr>
          <w:rFonts w:ascii="Times New Roman" w:hAnsi="Times New Roman" w:cs="Times New Roman"/>
          <w:sz w:val="24"/>
          <w:szCs w:val="24"/>
        </w:rPr>
        <w:t>OSHA was established in 1970 to guarantee safety of workers and a healthy working environment at the job site. OSHA covers all workers operating in America, except those who work in environments already covered by federal agencies under the national government statutes</w:t>
      </w:r>
      <w:r w:rsidRPr="009F2783" w:rsidR="00D74EF9">
        <w:rPr>
          <w:rFonts w:ascii="Times New Roman" w:hAnsi="Times New Roman" w:cs="Times New Roman"/>
          <w:sz w:val="24"/>
          <w:szCs w:val="24"/>
        </w:rPr>
        <w:t xml:space="preserve"> (</w:t>
      </w:r>
      <w:r w:rsidRPr="009F2783" w:rsidR="009F2783">
        <w:rPr>
          <w:rFonts w:ascii="Times New Roman" w:eastAsia="Times New Roman" w:hAnsi="Times New Roman" w:cs="Times New Roman"/>
          <w:sz w:val="24"/>
          <w:szCs w:val="24"/>
        </w:rPr>
        <w:t>osha.gov, n.d</w:t>
      </w:r>
      <w:r w:rsidRPr="009F2783" w:rsidR="00D74EF9">
        <w:rPr>
          <w:rFonts w:ascii="Times New Roman" w:hAnsi="Times New Roman" w:cs="Times New Roman"/>
          <w:sz w:val="24"/>
          <w:szCs w:val="24"/>
        </w:rPr>
        <w:t>)</w:t>
      </w:r>
      <w:r w:rsidRPr="009F2783">
        <w:rPr>
          <w:rFonts w:ascii="Times New Roman" w:hAnsi="Times New Roman" w:cs="Times New Roman"/>
          <w:sz w:val="24"/>
          <w:szCs w:val="24"/>
        </w:rPr>
        <w:t xml:space="preserve">. In the aviation industry, OSHA standards are clear under an airline's safety program. For example, when working on a flight line, protective gear like safety glasses, hearing protection, and steel toe boots must be available under the OSHA </w:t>
      </w:r>
      <w:r w:rsidRPr="009F2783" w:rsidR="00D654C7">
        <w:rPr>
          <w:rFonts w:ascii="Times New Roman" w:hAnsi="Times New Roman" w:cs="Times New Roman"/>
          <w:sz w:val="24"/>
          <w:szCs w:val="24"/>
        </w:rPr>
        <w:t>protection</w:t>
      </w:r>
      <w:r w:rsidRPr="009F2783">
        <w:rPr>
          <w:rFonts w:ascii="Times New Roman" w:hAnsi="Times New Roman" w:cs="Times New Roman"/>
          <w:sz w:val="24"/>
          <w:szCs w:val="24"/>
        </w:rPr>
        <w:t xml:space="preserve"> </w:t>
      </w:r>
      <w:r w:rsidRPr="009F2783" w:rsidR="00D654C7">
        <w:rPr>
          <w:rFonts w:ascii="Times New Roman" w:hAnsi="Times New Roman" w:cs="Times New Roman"/>
          <w:sz w:val="24"/>
          <w:szCs w:val="24"/>
        </w:rPr>
        <w:t>criteria</w:t>
      </w:r>
      <w:r w:rsidRPr="009F2783" w:rsidR="00C25F94">
        <w:rPr>
          <w:rFonts w:ascii="Times New Roman" w:hAnsi="Times New Roman" w:cs="Times New Roman"/>
          <w:sz w:val="24"/>
          <w:szCs w:val="24"/>
        </w:rPr>
        <w:t xml:space="preserve">. </w:t>
      </w:r>
      <w:r w:rsidRPr="009F2783">
        <w:rPr>
          <w:rFonts w:ascii="Times New Roman" w:hAnsi="Times New Roman" w:cs="Times New Roman"/>
          <w:sz w:val="24"/>
          <w:szCs w:val="24"/>
        </w:rPr>
        <w:t xml:space="preserve">OSHA requires </w:t>
      </w:r>
      <w:r w:rsidRPr="009F2783" w:rsidR="00D654C7">
        <w:rPr>
          <w:rFonts w:ascii="Times New Roman" w:hAnsi="Times New Roman" w:cs="Times New Roman"/>
          <w:sz w:val="24"/>
          <w:szCs w:val="24"/>
        </w:rPr>
        <w:t>constant</w:t>
      </w:r>
      <w:r w:rsidRPr="009F2783">
        <w:rPr>
          <w:rFonts w:ascii="Times New Roman" w:hAnsi="Times New Roman" w:cs="Times New Roman"/>
          <w:sz w:val="24"/>
          <w:szCs w:val="24"/>
        </w:rPr>
        <w:t xml:space="preserve"> hearing </w:t>
      </w:r>
      <w:r w:rsidRPr="009F2783" w:rsidR="00D654C7">
        <w:rPr>
          <w:rFonts w:ascii="Times New Roman" w:hAnsi="Times New Roman" w:cs="Times New Roman"/>
          <w:sz w:val="24"/>
          <w:szCs w:val="24"/>
        </w:rPr>
        <w:t>checks</w:t>
      </w:r>
      <w:r w:rsidR="00D654C7">
        <w:rPr>
          <w:rFonts w:ascii="Times New Roman" w:hAnsi="Times New Roman" w:cs="Times New Roman"/>
          <w:sz w:val="24"/>
          <w:szCs w:val="24"/>
        </w:rPr>
        <w:t xml:space="preserve"> for workers in a noisy </w:t>
      </w:r>
      <w:r w:rsidRPr="009F2783">
        <w:rPr>
          <w:rFonts w:ascii="Times New Roman" w:hAnsi="Times New Roman" w:cs="Times New Roman"/>
          <w:sz w:val="24"/>
          <w:szCs w:val="24"/>
        </w:rPr>
        <w:t>environment. Furthermore, there are guidelines laid down by OSHA on how to handle hazardous material like jet fuel, batteries among others</w:t>
      </w:r>
      <w:r w:rsidRPr="009F2783" w:rsidR="00D74EF9">
        <w:rPr>
          <w:rFonts w:ascii="Times New Roman" w:hAnsi="Times New Roman" w:cs="Times New Roman"/>
          <w:sz w:val="24"/>
          <w:szCs w:val="24"/>
        </w:rPr>
        <w:t xml:space="preserve"> (</w:t>
      </w:r>
      <w:r w:rsidRPr="009F2783" w:rsidR="009F2783">
        <w:rPr>
          <w:rFonts w:ascii="Times New Roman" w:eastAsia="Times New Roman" w:hAnsi="Times New Roman" w:cs="Times New Roman"/>
          <w:sz w:val="24"/>
          <w:szCs w:val="24"/>
        </w:rPr>
        <w:t>osha.gov, n.d</w:t>
      </w:r>
      <w:r w:rsidRPr="009F2783" w:rsidR="00D74EF9">
        <w:rPr>
          <w:rFonts w:ascii="Times New Roman" w:hAnsi="Times New Roman" w:cs="Times New Roman"/>
          <w:sz w:val="24"/>
          <w:szCs w:val="24"/>
        </w:rPr>
        <w:t>).</w:t>
      </w:r>
      <w:r w:rsidRPr="009F2783">
        <w:rPr>
          <w:rFonts w:ascii="Times New Roman" w:hAnsi="Times New Roman" w:cs="Times New Roman"/>
          <w:sz w:val="24"/>
          <w:szCs w:val="24"/>
        </w:rPr>
        <w:t xml:space="preserve"> OSHA has an elaborate hazard communication standard that all airline workers handling hazardous material undergo training </w:t>
      </w:r>
      <w:r w:rsidRPr="009F2783" w:rsidR="00C25F94">
        <w:rPr>
          <w:rFonts w:ascii="Times New Roman" w:hAnsi="Times New Roman" w:cs="Times New Roman"/>
          <w:sz w:val="24"/>
          <w:szCs w:val="24"/>
        </w:rPr>
        <w:t>on their proper use. Besides</w:t>
      </w:r>
      <w:r w:rsidRPr="009F2783">
        <w:rPr>
          <w:rFonts w:ascii="Times New Roman" w:hAnsi="Times New Roman" w:cs="Times New Roman"/>
          <w:sz w:val="24"/>
          <w:szCs w:val="24"/>
        </w:rPr>
        <w:t>, a Material Sa</w:t>
      </w:r>
      <w:r w:rsidR="00D654C7">
        <w:rPr>
          <w:rFonts w:ascii="Times New Roman" w:hAnsi="Times New Roman" w:cs="Times New Roman"/>
          <w:sz w:val="24"/>
          <w:szCs w:val="24"/>
        </w:rPr>
        <w:t>fety Data Sheet (MSDS) must be available at the place of work for easy reference</w:t>
      </w:r>
      <w:r w:rsidRPr="009F2783">
        <w:rPr>
          <w:rFonts w:ascii="Times New Roman" w:hAnsi="Times New Roman" w:cs="Times New Roman"/>
          <w:sz w:val="24"/>
          <w:szCs w:val="24"/>
        </w:rPr>
        <w:t xml:space="preserve">. </w:t>
      </w:r>
      <w:r w:rsidR="001D2B1A">
        <w:rPr>
          <w:rFonts w:ascii="Times New Roman" w:hAnsi="Times New Roman" w:cs="Times New Roman"/>
          <w:sz w:val="24"/>
          <w:szCs w:val="24"/>
        </w:rPr>
        <w:t xml:space="preserve">As </w:t>
      </w:r>
      <w:r w:rsidR="001D2B1A">
        <w:rPr>
          <w:rFonts w:ascii="Times New Roman" w:hAnsi="Times New Roman" w:cs="Times New Roman"/>
          <w:sz w:val="24"/>
          <w:szCs w:val="24"/>
        </w:rPr>
        <w:t xml:space="preserve">a result, </w:t>
      </w:r>
      <w:r w:rsidRPr="009F2783">
        <w:rPr>
          <w:rFonts w:ascii="Times New Roman" w:hAnsi="Times New Roman" w:cs="Times New Roman"/>
          <w:sz w:val="24"/>
          <w:szCs w:val="24"/>
        </w:rPr>
        <w:t>OSHA standards ensure that all airline workers know the steps and risks involved to minimize negative consequences at the workplace.</w:t>
      </w:r>
    </w:p>
    <w:p w:rsidR="00A518AC" w:rsidP="009F27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1D2B1A">
        <w:rPr>
          <w:rFonts w:ascii="Times New Roman" w:hAnsi="Times New Roman" w:cs="Times New Roman"/>
          <w:sz w:val="24"/>
          <w:szCs w:val="24"/>
        </w:rPr>
        <w:t xml:space="preserve">Contrarily, </w:t>
      </w:r>
      <w:r>
        <w:rPr>
          <w:rFonts w:ascii="Times New Roman" w:hAnsi="Times New Roman" w:cs="Times New Roman"/>
          <w:sz w:val="24"/>
          <w:szCs w:val="24"/>
        </w:rPr>
        <w:t>EPA</w:t>
      </w:r>
      <w:r w:rsidRPr="009F2783" w:rsidR="007D0CD1">
        <w:rPr>
          <w:rFonts w:ascii="Times New Roman" w:hAnsi="Times New Roman" w:cs="Times New Roman"/>
          <w:sz w:val="24"/>
          <w:szCs w:val="24"/>
        </w:rPr>
        <w:t xml:space="preserve"> was also establish</w:t>
      </w:r>
      <w:r w:rsidRPr="009F2783" w:rsidR="00C8185D">
        <w:rPr>
          <w:rFonts w:ascii="Times New Roman" w:hAnsi="Times New Roman" w:cs="Times New Roman"/>
          <w:sz w:val="24"/>
          <w:szCs w:val="24"/>
        </w:rPr>
        <w:t>ed in 1970 to allow government</w:t>
      </w:r>
      <w:r w:rsidRPr="009F2783" w:rsidR="007D0CD1">
        <w:rPr>
          <w:rFonts w:ascii="Times New Roman" w:hAnsi="Times New Roman" w:cs="Times New Roman"/>
          <w:sz w:val="24"/>
          <w:szCs w:val="24"/>
        </w:rPr>
        <w:t xml:space="preserve"> activities on behalf of the environment. The EPA is concerned with regulating how hazardous material gets disposed of in the environment. The EPA directly impacts the aviation industry because many aspects of the industry fall under this category. For instance, Aircraft painting and cleaning, leaks and spills from fuel storage tanks, acids that leak from the aircraft batteries, and the glycol used in deicing among others. The EPA comes up with guidelines to ensure that such hazardous materials are properly disposed of in a manner that does not harm the </w:t>
      </w:r>
      <w:r w:rsidRPr="009F2783" w:rsidR="00C25F94">
        <w:rPr>
          <w:rFonts w:ascii="Times New Roman" w:hAnsi="Times New Roman" w:cs="Times New Roman"/>
          <w:sz w:val="24"/>
          <w:szCs w:val="24"/>
        </w:rPr>
        <w:t xml:space="preserve">environment. </w:t>
      </w:r>
    </w:p>
    <w:p w:rsidR="007D0CD1" w:rsidRPr="009F2783" w:rsidP="009F2783">
      <w:pPr>
        <w:spacing w:after="0" w:line="480" w:lineRule="auto"/>
        <w:ind w:firstLine="720"/>
        <w:contextualSpacing/>
        <w:rPr>
          <w:rFonts w:ascii="Times New Roman" w:hAnsi="Times New Roman" w:cs="Times New Roman"/>
          <w:sz w:val="24"/>
          <w:szCs w:val="24"/>
        </w:rPr>
      </w:pPr>
      <w:r w:rsidRPr="009F2783">
        <w:rPr>
          <w:rFonts w:ascii="Times New Roman" w:hAnsi="Times New Roman" w:cs="Times New Roman"/>
          <w:sz w:val="24"/>
          <w:szCs w:val="24"/>
        </w:rPr>
        <w:t>Consequently, the EPA sets rules that limit airlines from polluting the environment</w:t>
      </w:r>
      <w:r w:rsidRPr="009F2783" w:rsidR="00D74EF9">
        <w:rPr>
          <w:rFonts w:ascii="Times New Roman" w:hAnsi="Times New Roman" w:cs="Times New Roman"/>
          <w:sz w:val="24"/>
          <w:szCs w:val="24"/>
        </w:rPr>
        <w:t xml:space="preserve"> (</w:t>
      </w:r>
      <w:r w:rsidRPr="009F2783" w:rsidR="009F2783">
        <w:rPr>
          <w:rFonts w:ascii="Times New Roman" w:eastAsia="Times New Roman" w:hAnsi="Times New Roman" w:cs="Times New Roman"/>
          <w:sz w:val="24"/>
          <w:szCs w:val="24"/>
        </w:rPr>
        <w:t>epa.gov, 2021</w:t>
      </w:r>
      <w:r w:rsidRPr="009F2783" w:rsidR="00D74EF9">
        <w:rPr>
          <w:rFonts w:ascii="Times New Roman" w:hAnsi="Times New Roman" w:cs="Times New Roman"/>
          <w:sz w:val="24"/>
          <w:szCs w:val="24"/>
        </w:rPr>
        <w:t>)</w:t>
      </w:r>
      <w:r w:rsidRPr="009F2783">
        <w:rPr>
          <w:rFonts w:ascii="Times New Roman" w:hAnsi="Times New Roman" w:cs="Times New Roman"/>
          <w:sz w:val="24"/>
          <w:szCs w:val="24"/>
        </w:rPr>
        <w:t xml:space="preserve">. Most of the standards </w:t>
      </w:r>
      <w:r w:rsidRPr="009F2783" w:rsidR="00D74EF9">
        <w:rPr>
          <w:rFonts w:ascii="Times New Roman" w:hAnsi="Times New Roman" w:cs="Times New Roman"/>
          <w:sz w:val="24"/>
          <w:szCs w:val="24"/>
        </w:rPr>
        <w:t>under the EPA come from the Clean Air A</w:t>
      </w:r>
      <w:r w:rsidRPr="009F2783">
        <w:rPr>
          <w:rFonts w:ascii="Times New Roman" w:hAnsi="Times New Roman" w:cs="Times New Roman"/>
          <w:sz w:val="24"/>
          <w:szCs w:val="24"/>
        </w:rPr>
        <w:t>ct. These standards regulate the volumes of substances that airline companies can release into the environment. The major concern of EPA is the health effects of these substances in the environment. For that reason, the EPA sets limits on the amount of carbon monoxide, nitrogen dioxide, and lead that airlines can release into the environment. In this regard, if an airline is producing a lot of contaminated air, for example, through a welding operation and discharging it outside, it might be cited for breaking EPA regulations. Failure to comply with the set regulations may attract penalties and fines that may be economically unbearable for some airlines. OSHA has offices both at the local and national levels and inspects airline facilities in a bid to help employers enforce some of the required guidelines in instances where there is non-compliance. Normally, the economic impact of non-compliance with the set standards is likely to attract huge fines.</w:t>
      </w:r>
    </w:p>
    <w:p w:rsidR="005200D3" w:rsidP="005200D3">
      <w:pPr>
        <w:spacing w:after="0" w:line="480" w:lineRule="auto"/>
        <w:ind w:firstLine="720"/>
        <w:contextualSpacing/>
        <w:rPr>
          <w:rFonts w:ascii="Times New Roman" w:hAnsi="Times New Roman" w:cs="Times New Roman"/>
          <w:sz w:val="24"/>
          <w:szCs w:val="24"/>
        </w:rPr>
      </w:pPr>
      <w:r w:rsidRPr="009F2783">
        <w:rPr>
          <w:rFonts w:ascii="Times New Roman" w:hAnsi="Times New Roman" w:cs="Times New Roman"/>
          <w:sz w:val="24"/>
          <w:szCs w:val="24"/>
        </w:rPr>
        <w:t>In conclusion, b</w:t>
      </w:r>
      <w:r w:rsidRPr="009F2783" w:rsidR="007D0CD1">
        <w:rPr>
          <w:rFonts w:ascii="Times New Roman" w:hAnsi="Times New Roman" w:cs="Times New Roman"/>
          <w:sz w:val="24"/>
          <w:szCs w:val="24"/>
        </w:rPr>
        <w:t>oth OSHA and EPA have strict guidelines covering different aspects of the aviation industry. Failure to follow these guidelines may accumulate costly fines that have a tremendous economic impact on the industry.</w:t>
      </w:r>
    </w:p>
    <w:p w:rsidR="00C8185D" w:rsidRPr="005200D3" w:rsidP="005200D3">
      <w:pPr>
        <w:spacing w:after="0" w:line="480" w:lineRule="auto"/>
        <w:contextualSpacing/>
        <w:jc w:val="center"/>
        <w:rPr>
          <w:rFonts w:ascii="Times New Roman" w:hAnsi="Times New Roman" w:cs="Times New Roman"/>
          <w:sz w:val="24"/>
          <w:szCs w:val="24"/>
        </w:rPr>
      </w:pPr>
      <w:r w:rsidRPr="009F2783">
        <w:rPr>
          <w:rFonts w:ascii="Times New Roman" w:eastAsia="Times New Roman" w:hAnsi="Times New Roman" w:cs="Times New Roman"/>
          <w:b/>
          <w:sz w:val="24"/>
          <w:szCs w:val="24"/>
        </w:rPr>
        <w:t>References</w:t>
      </w:r>
    </w:p>
    <w:p w:rsidR="009F2783" w:rsidRPr="009F2783" w:rsidP="009F2783">
      <w:pPr>
        <w:shd w:val="clear" w:color="auto" w:fill="FFFFFF"/>
        <w:spacing w:after="0" w:line="480" w:lineRule="auto"/>
        <w:ind w:left="720" w:right="75" w:hanging="720"/>
        <w:rPr>
          <w:rFonts w:ascii="Times New Roman" w:hAnsi="Times New Roman" w:cs="Times New Roman"/>
          <w:sz w:val="24"/>
          <w:szCs w:val="24"/>
        </w:rPr>
      </w:pPr>
      <w:r w:rsidRPr="009F2783">
        <w:rPr>
          <w:rFonts w:ascii="Times New Roman" w:eastAsia="Times New Roman" w:hAnsi="Times New Roman" w:cs="Times New Roman"/>
          <w:sz w:val="24"/>
          <w:szCs w:val="24"/>
        </w:rPr>
        <w:t xml:space="preserve">epa.gov. (2021). </w:t>
      </w:r>
      <w:r w:rsidRPr="009F2783" w:rsidR="00C8185D">
        <w:rPr>
          <w:rFonts w:ascii="Times New Roman" w:eastAsia="Times New Roman" w:hAnsi="Times New Roman" w:cs="Times New Roman"/>
          <w:i/>
          <w:iCs/>
          <w:sz w:val="24"/>
          <w:szCs w:val="24"/>
        </w:rPr>
        <w:t>About EPA</w:t>
      </w:r>
      <w:r w:rsidRPr="009F2783" w:rsidR="00C8185D">
        <w:rPr>
          <w:rFonts w:ascii="Times New Roman" w:eastAsia="Times New Roman" w:hAnsi="Times New Roman" w:cs="Times New Roman"/>
          <w:sz w:val="24"/>
          <w:szCs w:val="24"/>
        </w:rPr>
        <w:t xml:space="preserve">. </w:t>
      </w:r>
      <w:hyperlink r:id="rId4" w:history="1">
        <w:r w:rsidRPr="009F2783">
          <w:rPr>
            <w:rStyle w:val="Hyperlink"/>
            <w:rFonts w:ascii="Times New Roman" w:hAnsi="Times New Roman" w:cs="Times New Roman"/>
            <w:sz w:val="24"/>
            <w:szCs w:val="24"/>
          </w:rPr>
          <w:t>https://www.epa.gov/aboutepa</w:t>
        </w:r>
      </w:hyperlink>
      <w:r w:rsidRPr="009F2783">
        <w:rPr>
          <w:rFonts w:ascii="Times New Roman" w:hAnsi="Times New Roman" w:cs="Times New Roman"/>
          <w:sz w:val="24"/>
          <w:szCs w:val="24"/>
        </w:rPr>
        <w:t xml:space="preserve"> </w:t>
      </w:r>
    </w:p>
    <w:p w:rsidR="009F2783" w:rsidRPr="009F2783" w:rsidP="009F2783">
      <w:pPr>
        <w:shd w:val="clear" w:color="auto" w:fill="FFFFFF"/>
        <w:spacing w:after="0" w:line="480" w:lineRule="auto"/>
        <w:ind w:left="720" w:right="75" w:hanging="720"/>
        <w:rPr>
          <w:rFonts w:ascii="Times New Roman" w:eastAsia="Times New Roman" w:hAnsi="Times New Roman" w:cs="Times New Roman"/>
          <w:i/>
          <w:iCs/>
          <w:sz w:val="24"/>
          <w:szCs w:val="24"/>
        </w:rPr>
      </w:pPr>
      <w:r w:rsidRPr="009F2783">
        <w:rPr>
          <w:rFonts w:ascii="Times New Roman" w:eastAsia="Times New Roman" w:hAnsi="Times New Roman" w:cs="Times New Roman"/>
          <w:sz w:val="24"/>
          <w:szCs w:val="24"/>
        </w:rPr>
        <w:t xml:space="preserve">osha.gov. (n.d). </w:t>
      </w:r>
      <w:r w:rsidRPr="009F2783" w:rsidR="00C8185D">
        <w:rPr>
          <w:rFonts w:ascii="Times New Roman" w:eastAsia="Times New Roman" w:hAnsi="Times New Roman" w:cs="Times New Roman"/>
          <w:sz w:val="24"/>
          <w:szCs w:val="24"/>
        </w:rPr>
        <w:t>Occupational Safety and Heal</w:t>
      </w:r>
      <w:r w:rsidRPr="009F2783">
        <w:rPr>
          <w:rFonts w:ascii="Times New Roman" w:eastAsia="Times New Roman" w:hAnsi="Times New Roman" w:cs="Times New Roman"/>
          <w:sz w:val="24"/>
          <w:szCs w:val="24"/>
        </w:rPr>
        <w:t>th Administration</w:t>
      </w:r>
      <w:r w:rsidRPr="009F2783" w:rsidR="00C8185D">
        <w:rPr>
          <w:rFonts w:ascii="Times New Roman" w:eastAsia="Times New Roman" w:hAnsi="Times New Roman" w:cs="Times New Roman"/>
          <w:sz w:val="24"/>
          <w:szCs w:val="24"/>
        </w:rPr>
        <w:t>. </w:t>
      </w:r>
      <w:hyperlink r:id="rId5" w:history="1">
        <w:r w:rsidRPr="009F2783">
          <w:rPr>
            <w:rStyle w:val="Hyperlink"/>
            <w:rFonts w:ascii="Times New Roman" w:eastAsia="Times New Roman" w:hAnsi="Times New Roman" w:cs="Times New Roman"/>
            <w:i/>
            <w:iCs/>
            <w:sz w:val="24"/>
            <w:szCs w:val="24"/>
          </w:rPr>
          <w:t>https://www.osha.gov/aboutosha</w:t>
        </w:r>
      </w:hyperlink>
      <w:r w:rsidRPr="009F2783">
        <w:rPr>
          <w:rFonts w:ascii="Times New Roman" w:eastAsia="Times New Roman" w:hAnsi="Times New Roman" w:cs="Times New Roman"/>
          <w:i/>
          <w:iCs/>
          <w:sz w:val="24"/>
          <w:szCs w:val="24"/>
        </w:rPr>
        <w:t xml:space="preserve"> </w:t>
      </w:r>
    </w:p>
    <w:p w:rsidR="00C8185D" w:rsidRPr="009F2783" w:rsidP="009F2783">
      <w:pPr>
        <w:shd w:val="clear" w:color="auto" w:fill="FFFFFF"/>
        <w:spacing w:after="0" w:line="480" w:lineRule="auto"/>
        <w:ind w:left="720" w:right="75" w:hanging="720"/>
        <w:rPr>
          <w:rFonts w:ascii="Times New Roman" w:hAnsi="Times New Roman" w:cs="Times New Roman"/>
          <w:sz w:val="24"/>
          <w:szCs w:val="24"/>
        </w:rPr>
      </w:pPr>
      <w:r w:rsidRPr="009F2783">
        <w:rPr>
          <w:rFonts w:ascii="Times New Roman" w:eastAsia="Times New Roman" w:hAnsi="Times New Roman" w:cs="Times New Roman"/>
          <w:sz w:val="24"/>
          <w:szCs w:val="24"/>
        </w:rPr>
        <w:t xml:space="preserve">osha.gov. (n.d). The Occupational Safety and Health Administration. </w:t>
      </w:r>
      <w:hyperlink r:id="rId6" w:history="1">
        <w:r w:rsidRPr="009F2783">
          <w:rPr>
            <w:rStyle w:val="Hyperlink"/>
            <w:rFonts w:ascii="Times New Roman" w:eastAsia="Times New Roman" w:hAnsi="Times New Roman" w:cs="Times New Roman"/>
            <w:sz w:val="24"/>
            <w:szCs w:val="24"/>
          </w:rPr>
          <w:t>https://www.osha.gov/hazfinder/game/manual.html</w:t>
        </w:r>
      </w:hyperlink>
      <w:r w:rsidRPr="009F2783">
        <w:rPr>
          <w:rFonts w:ascii="Times New Roman" w:eastAsia="Times New Roman" w:hAnsi="Times New Roman" w:cs="Times New Roman"/>
          <w:sz w:val="24"/>
          <w:szCs w:val="24"/>
        </w:rPr>
        <w:t xml:space="preserve"> </w:t>
      </w: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26507163"/>
      <w:docPartObj>
        <w:docPartGallery w:val="Page Numbers (Top of Page)"/>
        <w:docPartUnique/>
      </w:docPartObj>
    </w:sdtPr>
    <w:sdtEndPr>
      <w:rPr>
        <w:noProof/>
      </w:rPr>
    </w:sdtEndPr>
    <w:sdtContent>
      <w:p w:rsidR="00C8185D" w:rsidRPr="00A518AC">
        <w:pPr>
          <w:pStyle w:val="Header"/>
          <w:jc w:val="right"/>
          <w:rPr>
            <w:rFonts w:ascii="Times New Roman" w:hAnsi="Times New Roman" w:cs="Times New Roman"/>
            <w:sz w:val="24"/>
            <w:szCs w:val="24"/>
          </w:rPr>
        </w:pPr>
        <w:r w:rsidRPr="00A518AC">
          <w:rPr>
            <w:rFonts w:ascii="Times New Roman" w:hAnsi="Times New Roman" w:cs="Times New Roman"/>
            <w:sz w:val="24"/>
            <w:szCs w:val="24"/>
          </w:rPr>
          <w:fldChar w:fldCharType="begin"/>
        </w:r>
        <w:r w:rsidRPr="00A518AC">
          <w:rPr>
            <w:rFonts w:ascii="Times New Roman" w:hAnsi="Times New Roman" w:cs="Times New Roman"/>
            <w:sz w:val="24"/>
            <w:szCs w:val="24"/>
          </w:rPr>
          <w:instrText xml:space="preserve"> PAGE   \* MERGEFORMAT </w:instrText>
        </w:r>
        <w:r w:rsidRPr="00A518AC">
          <w:rPr>
            <w:rFonts w:ascii="Times New Roman" w:hAnsi="Times New Roman" w:cs="Times New Roman"/>
            <w:sz w:val="24"/>
            <w:szCs w:val="24"/>
          </w:rPr>
          <w:fldChar w:fldCharType="separate"/>
        </w:r>
        <w:r w:rsidR="008D0283">
          <w:rPr>
            <w:rFonts w:ascii="Times New Roman" w:hAnsi="Times New Roman" w:cs="Times New Roman"/>
            <w:noProof/>
            <w:sz w:val="24"/>
            <w:szCs w:val="24"/>
          </w:rPr>
          <w:t>4</w:t>
        </w:r>
        <w:r w:rsidRPr="00A518AC">
          <w:rPr>
            <w:rFonts w:ascii="Times New Roman" w:hAnsi="Times New Roman" w:cs="Times New Roman"/>
            <w:noProof/>
            <w:sz w:val="24"/>
            <w:szCs w:val="24"/>
          </w:rPr>
          <w:fldChar w:fldCharType="end"/>
        </w:r>
      </w:p>
    </w:sdtContent>
  </w:sdt>
  <w:p w:rsidR="00C8185D" w:rsidRPr="00A518A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6FD"/>
    <w:rsid w:val="00136993"/>
    <w:rsid w:val="00187F30"/>
    <w:rsid w:val="001D2B1A"/>
    <w:rsid w:val="001E6F6E"/>
    <w:rsid w:val="00246CE1"/>
    <w:rsid w:val="004576F0"/>
    <w:rsid w:val="00486DEA"/>
    <w:rsid w:val="00517980"/>
    <w:rsid w:val="005200D3"/>
    <w:rsid w:val="005373CF"/>
    <w:rsid w:val="006A4F05"/>
    <w:rsid w:val="007D0CD1"/>
    <w:rsid w:val="008D0283"/>
    <w:rsid w:val="009F2783"/>
    <w:rsid w:val="00A518AC"/>
    <w:rsid w:val="00A762D9"/>
    <w:rsid w:val="00A77B81"/>
    <w:rsid w:val="00B23D56"/>
    <w:rsid w:val="00C00CA2"/>
    <w:rsid w:val="00C25F94"/>
    <w:rsid w:val="00C8185D"/>
    <w:rsid w:val="00CA7CD3"/>
    <w:rsid w:val="00D654C7"/>
    <w:rsid w:val="00D74EF9"/>
    <w:rsid w:val="00DC004A"/>
    <w:rsid w:val="00E146FD"/>
    <w:rsid w:val="00E2253E"/>
    <w:rsid w:val="00E638D2"/>
    <w:rsid w:val="00F7210C"/>
    <w:rsid w:val="00FC23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38DDB57-782D-47FD-A114-70EA551D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85D"/>
  </w:style>
  <w:style w:type="paragraph" w:styleId="Footer">
    <w:name w:val="footer"/>
    <w:basedOn w:val="Normal"/>
    <w:link w:val="FooterChar"/>
    <w:uiPriority w:val="99"/>
    <w:unhideWhenUsed/>
    <w:rsid w:val="00C81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85D"/>
  </w:style>
  <w:style w:type="paragraph" w:styleId="NormalWeb">
    <w:name w:val="Normal (Web)"/>
    <w:basedOn w:val="Normal"/>
    <w:uiPriority w:val="99"/>
    <w:semiHidden/>
    <w:unhideWhenUsed/>
    <w:rsid w:val="00C818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85D"/>
    <w:rPr>
      <w:i/>
      <w:iCs/>
    </w:rPr>
  </w:style>
  <w:style w:type="character" w:styleId="Hyperlink">
    <w:name w:val="Hyperlink"/>
    <w:basedOn w:val="DefaultParagraphFont"/>
    <w:uiPriority w:val="99"/>
    <w:unhideWhenUsed/>
    <w:rsid w:val="00C81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pa.gov/aboutepa" TargetMode="External" /><Relationship Id="rId5" Type="http://schemas.openxmlformats.org/officeDocument/2006/relationships/hyperlink" Target="https://www.osha.gov/aboutosha" TargetMode="External" /><Relationship Id="rId6" Type="http://schemas.openxmlformats.org/officeDocument/2006/relationships/hyperlink" Target="https://www.osha.gov/hazfinder/game/manual.html"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16</cp:revision>
  <dcterms:created xsi:type="dcterms:W3CDTF">2021-01-16T12:50:00Z</dcterms:created>
  <dcterms:modified xsi:type="dcterms:W3CDTF">2021-01-16T16:51:00Z</dcterms:modified>
</cp:coreProperties>
</file>